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27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Отбас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шағын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мемлекет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мемлекеттің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өзіне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тән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өндірісі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өнім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бөлісі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сыртқы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ішкі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саясаты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басқару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тәртібі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міндет-қызмет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бөлінісі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кіріс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шығыс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бюджеті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қасиеттеп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қастерлеп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ұстанатын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рәміздері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т.б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болмыс-тіршілік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жақтары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Адамдардың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жақсы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өмі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сүруі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отбасы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құрамындағыларға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байланысты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Сондықтан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отбасы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құрылымына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зор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беріліп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мәні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қорғаған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отбасының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ар-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намысын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сақтауға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сырын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шашпауға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мүшелерінің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бір-біріне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қамқор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болуына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тәрбиелеген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Бала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тәрбиесіндегі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алғашқы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ұстаз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—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ата-ана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Жанұяда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жақсы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қасиеттер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сөзбен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үлкендердің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үлгісімен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сің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ед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дамиды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адамгершілік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бауырмалдық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татулық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қайырымдылық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әдептілік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инабаттылық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өзің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жұмыс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істеп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жүргенде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қолынан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келетін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ісіне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жағдай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туғызу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үйренуіне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көмектесу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берген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тапсырмаңыздың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аяғына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дейін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орындаулын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төзімділікпен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бақылау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істеген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ісін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ұқыпты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тындырымды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орындауына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бағыт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беру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жақсы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ісін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мадақтап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терісін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етіп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түсіндіру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теріс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әсер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етеді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Жанұядағы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жанжал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үлкендердің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аузына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келген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сөздерді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айтуы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көзінше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басқа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біреуді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сөгуі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біреудің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сыртынан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өсек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айтуы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балалардың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көзінше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ішу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і-үстіне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темекі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тарту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т.б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Балаңда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өсер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көкейіңді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тесер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Бұзақылықтың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басы бос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жүруден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басталады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Кейде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сабақты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жиі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қалдыруға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түрлі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сылтауларды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үлкендердің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өзі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үйретіп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отырады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Бұл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жағдайда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өті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айтуды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үйретіп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отырғанын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аңғармай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қалуы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мүмкін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Сондықтан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бойына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барлық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жақсы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қасиеттерді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дарыту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тіпті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жанында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жүрген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достарына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дейін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мән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беру,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табиғат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сыйлаған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дарыны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болса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дамыту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сүйікті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ісімен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айналысуға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мүмкіндік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беру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дұрыс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білім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алуына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жағдай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жасау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Ата-ана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берілетін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кеңес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мектеп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мұғалім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көбірек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мағлұмат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бері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дайындық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жұмысын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алдын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ала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жүргізіңіз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Балаңызды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өзін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е-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өзі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қызмет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етуге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дайындаңыз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Жанұяда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бала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тәрбиесіне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бірдей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талап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л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іңіздер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уәде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бергеннен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кейін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орындауға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тырысыңыз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орындауға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мүмкіндік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болмаған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жағдайда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дұрыс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түсінік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беріңіз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 xml:space="preserve">5.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бетімен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әрекет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жасауына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мүмкіндік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беріңіз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бермеген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жағдайда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бала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өмі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бойы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істі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өздігінен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істей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алмайтын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жалтақ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өзіне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сенбейтін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өседі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6.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Балаң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ыз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сүйіспеншілікпен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қараңыз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Бала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түсіні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ікте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сүйіспеншілікте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өссе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бұл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әлемнен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махаббат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табуды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үйренеді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Ой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толғанысы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Егер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баланы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үнемі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сынап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отырса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оқуға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құлқы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болмайды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үнемі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күлсе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бұйығы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өседі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Баланы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қолдап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отырса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білімге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ынтасы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артады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сенім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артса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батыл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болады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Бала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төзімділікте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өссе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жетіледі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Бала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қауіпсіз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жағдайда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өссе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адамға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сеніммен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қарайды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 Бала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кекшілдікте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өссе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қатыгез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өседі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Бала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адалдықта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өссе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әділ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жетіледі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Бала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түсіні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ікте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сүйіспеншлікте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өссе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бұл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әлемнен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махаббат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табуға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үйретеді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Баяндама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бойынша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оқушының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талаптары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ережесі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оқу-құралдары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мектеп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ата-ана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арасындағы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байланыс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түсіністік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ортақ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нәтиже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құнды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ой-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пікірлер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айтылды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қоштайтындығын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білдірді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мәселе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“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Жақсы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тәрбиеші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үлгілі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ата-ана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бола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аламыз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ба?”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сауал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төңірегінде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сәтте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болсын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ойланып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көрдік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екен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Олай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болса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келіңіз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ігіп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табуға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тырысалық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Төмендегі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сұрақтарға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“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Иә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”, “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Кейде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немесе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“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жауаптардың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біреуін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беру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арқылы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өзіңізді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тексеруден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өткізуіңізге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тәрбиесі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газет-журнал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беттерінде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жарияланған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мақалаларды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немесе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теле-радио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хабарларын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көріп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тыңдап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отырасыз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ба? Осы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тақырыптағы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кітаптарды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оқисыз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ба?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оғаш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нәрсе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істеп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қойды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делік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мұндай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жағдайдың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тәрбиеңіздің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нәтижесі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екендігі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жөнінде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ойланып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көрдіңіз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тәрбиесінде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қасыңыздағы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қосағыңыздың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пікірімен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үнемі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санасып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отырасыз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ба?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Егер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сізге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жәрдем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берсе, осы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кезде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жұмысы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бұдан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кедергіге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ұшырап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немесе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мүлдем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тоқтап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қалуы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мүмкін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екендігіне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қарамастан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қабылдар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ед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іңіз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5)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Бұйыру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немесе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тыйым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салу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сияқты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шараларды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тек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қажет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кезінде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қолданасыз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ба?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6)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Жүйелік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реттілік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педагогиканың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маңызды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принциптерінің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санайсыз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ба?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7)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айналасындағылардың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үлкен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әсер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ететіндігін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сезінесіз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8) Спорт пен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шынықтыру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баланың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жан-жақты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үйлесімді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дамуында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маңызы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зор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екенін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ескеріп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отырасыз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ба?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9)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балаңыздан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нәрсені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орындау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жөнінде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талап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ғысынан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емес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өтініп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сұрап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көрдіңіз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10) “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Менің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уақытым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немесе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“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тоқтай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тұр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әуелі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жұмысымды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бітіріп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алайын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” –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тәрізді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сылтаулармен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балаңыздан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“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құтылуға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тырысу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сізге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ыңғайсыздық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туғызбай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Әрбір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мақұлдау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жауаптарыңыз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үшін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2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ұпай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кезде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орындалатын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болса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1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ұпай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қарсы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болсаңыз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ұпайдан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қойып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отырыңыз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6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ұпайдан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төмен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ұпай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жинасаңыз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бала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тәрбиесі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түсінігіңіз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көмексі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екендігін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дәлелдейді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“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Ештен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жақсы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ғой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бұл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мақалға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иек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арта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бермей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жеткіншектер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тәрбиесі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төңірегінде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біліміңізді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жетілдіре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түсуге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асыққаныңыз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абзал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 –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14-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дейін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ұпай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жинасаңыз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бала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тәрбиесінде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әрине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үлкен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қателік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жасап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жүрген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жоқсыз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әйтсе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де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өзіңіздің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осы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бағыттағы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с-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әрекетіңіз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жөнінде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тереңірек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ойланып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іңіз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Ал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тіпті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былай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істеуге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де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болады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алдағы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жексенбінің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балаңызбен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көңілді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өткізуге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арнаңыз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Pr="000176E3" w:rsidRDefault="000176E3" w:rsidP="000176E3">
      <w:pPr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kk-KZ"/>
        </w:rPr>
      </w:pPr>
      <w:r w:rsidRPr="000176E3"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kk-KZ"/>
        </w:rPr>
        <w:lastRenderedPageBreak/>
        <w:t>Егіндікөл ауданы «Балбөбек» балабақшасы</w:t>
      </w:r>
    </w:p>
    <w:p w:rsidR="000176E3" w:rsidRPr="000176E3" w:rsidRDefault="000176E3" w:rsidP="000176E3">
      <w:pPr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kk-KZ"/>
        </w:rPr>
      </w:pPr>
      <w:r w:rsidRPr="000176E3"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kk-KZ"/>
        </w:rPr>
        <w:t>«Айгөлек» тобы</w:t>
      </w:r>
    </w:p>
    <w:p w:rsidR="000176E3" w:rsidRPr="000176E3" w:rsidRDefault="000176E3" w:rsidP="000176E3">
      <w:pPr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kk-KZ"/>
        </w:rPr>
      </w:pPr>
    </w:p>
    <w:p w:rsidR="000176E3" w:rsidRPr="000176E3" w:rsidRDefault="000176E3" w:rsidP="000176E3">
      <w:pPr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kk-KZ"/>
        </w:rPr>
      </w:pPr>
      <w:bookmarkStart w:id="0" w:name="_GoBack"/>
    </w:p>
    <w:bookmarkEnd w:id="0"/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</w:p>
    <w:p w:rsidR="000176E3" w:rsidRDefault="000176E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kk-KZ"/>
        </w:rPr>
      </w:pPr>
      <w:r>
        <w:rPr>
          <w:noProof/>
          <w:lang w:eastAsia="ru-RU"/>
        </w:rPr>
        <w:drawing>
          <wp:inline distT="0" distB="0" distL="0" distR="0" wp14:anchorId="71A80B7F" wp14:editId="2714ACF9">
            <wp:extent cx="5940425" cy="4369866"/>
            <wp:effectExtent l="0" t="0" r="0" b="0"/>
            <wp:docPr id="1" name="Рисунок 1" descr="http://vodolaga.org/Sadiku/Rizne/tiger-13577658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dolaga.org/Sadiku/Rizne/tiger-135776587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6E3" w:rsidRPr="000176E3" w:rsidRDefault="000176E3">
      <w:pPr>
        <w:rPr>
          <w:b/>
          <w:sz w:val="40"/>
          <w:szCs w:val="40"/>
          <w:lang w:val="kk-KZ"/>
        </w:rPr>
      </w:pPr>
      <w:r w:rsidRPr="000176E3">
        <w:rPr>
          <w:b/>
          <w:sz w:val="40"/>
          <w:szCs w:val="40"/>
          <w:lang w:val="kk-KZ"/>
        </w:rPr>
        <w:t>Ата- аналарға арналған  баяндама</w:t>
      </w:r>
    </w:p>
    <w:p w:rsidR="000176E3" w:rsidRPr="000176E3" w:rsidRDefault="000176E3">
      <w:pPr>
        <w:rPr>
          <w:b/>
          <w:sz w:val="40"/>
          <w:szCs w:val="40"/>
          <w:lang w:val="kk-KZ"/>
        </w:rPr>
      </w:pPr>
      <w:r w:rsidRPr="000176E3">
        <w:rPr>
          <w:b/>
          <w:sz w:val="40"/>
          <w:szCs w:val="40"/>
          <w:lang w:val="kk-KZ"/>
        </w:rPr>
        <w:t>Оқыған : Апсаматова А.Н</w:t>
      </w:r>
    </w:p>
    <w:sectPr w:rsidR="000176E3" w:rsidRPr="000176E3" w:rsidSect="000176E3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E0"/>
    <w:rsid w:val="000176E3"/>
    <w:rsid w:val="001F6327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76E3"/>
  </w:style>
  <w:style w:type="paragraph" w:styleId="a3">
    <w:name w:val="Balloon Text"/>
    <w:basedOn w:val="a"/>
    <w:link w:val="a4"/>
    <w:uiPriority w:val="99"/>
    <w:semiHidden/>
    <w:unhideWhenUsed/>
    <w:rsid w:val="0001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76E3"/>
  </w:style>
  <w:style w:type="paragraph" w:styleId="a3">
    <w:name w:val="Balloon Text"/>
    <w:basedOn w:val="a"/>
    <w:link w:val="a4"/>
    <w:uiPriority w:val="99"/>
    <w:semiHidden/>
    <w:unhideWhenUsed/>
    <w:rsid w:val="0001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771</Words>
  <Characters>4397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 Апсаматова</dc:creator>
  <cp:keywords/>
  <dc:description/>
  <cp:lastModifiedBy>Асия Апсаматова</cp:lastModifiedBy>
  <cp:revision>3</cp:revision>
  <dcterms:created xsi:type="dcterms:W3CDTF">2015-12-09T01:25:00Z</dcterms:created>
  <dcterms:modified xsi:type="dcterms:W3CDTF">2015-12-09T01:30:00Z</dcterms:modified>
</cp:coreProperties>
</file>